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3AD" w:rsidRPr="00446072" w:rsidRDefault="00FB03AD" w:rsidP="00FB03AD">
      <w:pPr>
        <w:shd w:val="clear" w:color="auto" w:fill="FFFFFF"/>
        <w:spacing w:before="411" w:after="274" w:line="343" w:lineRule="atLeast"/>
        <w:jc w:val="both"/>
        <w:textAlignment w:val="baseline"/>
        <w:outlineLvl w:val="1"/>
        <w:rPr>
          <w:rFonts w:ascii="Times New Roman" w:eastAsia="Times New Roman" w:hAnsi="Times New Roman" w:cs="Times New Roman"/>
          <w:color w:val="000000"/>
          <w:sz w:val="40"/>
          <w:szCs w:val="40"/>
        </w:rPr>
      </w:pPr>
      <w:bookmarkStart w:id="0" w:name="h224"/>
      <w:bookmarkStart w:id="1" w:name="h487"/>
      <w:bookmarkEnd w:id="0"/>
      <w:bookmarkEnd w:id="1"/>
      <w:r w:rsidRPr="00446072">
        <w:rPr>
          <w:rFonts w:ascii="Times New Roman" w:eastAsia="Times New Roman" w:hAnsi="Times New Roman" w:cs="Times New Roman"/>
          <w:color w:val="000000"/>
          <w:sz w:val="40"/>
          <w:szCs w:val="40"/>
        </w:rPr>
        <w:t xml:space="preserve">Теоретическое задание для воспитанников </w:t>
      </w:r>
      <w:r w:rsidR="009601F5" w:rsidRPr="00446072">
        <w:rPr>
          <w:rFonts w:ascii="Times New Roman" w:eastAsia="Times New Roman" w:hAnsi="Times New Roman" w:cs="Times New Roman"/>
          <w:color w:val="000000"/>
          <w:sz w:val="40"/>
          <w:szCs w:val="40"/>
        </w:rPr>
        <w:t>МБУ ДО ЦДО профильного объединения «Юнармейцы»</w:t>
      </w:r>
    </w:p>
    <w:p w:rsidR="00CC692E" w:rsidRPr="00446072" w:rsidRDefault="00446072" w:rsidP="00FB03AD">
      <w:pPr>
        <w:shd w:val="clear" w:color="auto" w:fill="FFFFFF"/>
        <w:spacing w:before="411" w:after="274" w:line="343" w:lineRule="atLeast"/>
        <w:textAlignment w:val="baseline"/>
        <w:outlineLvl w:val="1"/>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w:t>
      </w:r>
      <w:r w:rsidR="00886AF1">
        <w:rPr>
          <w:rFonts w:ascii="Times New Roman" w:eastAsia="Times New Roman" w:hAnsi="Times New Roman" w:cs="Times New Roman"/>
          <w:color w:val="000000"/>
          <w:sz w:val="32"/>
          <w:szCs w:val="32"/>
        </w:rPr>
        <w:t>ИЗУЧЕНИЕ</w:t>
      </w:r>
      <w:r w:rsidR="00886AF1" w:rsidRPr="00886AF1">
        <w:rPr>
          <w:rFonts w:ascii="Times New Roman" w:eastAsia="Times New Roman" w:hAnsi="Times New Roman" w:cs="Times New Roman"/>
          <w:color w:val="000000"/>
          <w:sz w:val="32"/>
          <w:szCs w:val="32"/>
        </w:rPr>
        <w:t xml:space="preserve"> </w:t>
      </w:r>
      <w:r w:rsidR="00CC692E" w:rsidRPr="00886AF1">
        <w:rPr>
          <w:rFonts w:ascii="Times New Roman" w:eastAsia="Times New Roman" w:hAnsi="Times New Roman" w:cs="Times New Roman"/>
          <w:color w:val="000000"/>
          <w:sz w:val="32"/>
          <w:szCs w:val="32"/>
        </w:rPr>
        <w:t>СТРОЕВО</w:t>
      </w:r>
      <w:r w:rsidR="00886AF1" w:rsidRPr="00886AF1">
        <w:rPr>
          <w:rFonts w:ascii="Times New Roman" w:eastAsia="Times New Roman" w:hAnsi="Times New Roman" w:cs="Times New Roman"/>
          <w:color w:val="000000"/>
          <w:sz w:val="32"/>
          <w:szCs w:val="32"/>
        </w:rPr>
        <w:t>ГО</w:t>
      </w:r>
      <w:r w:rsidR="00CC692E" w:rsidRPr="00886AF1">
        <w:rPr>
          <w:rFonts w:ascii="Times New Roman" w:eastAsia="Times New Roman" w:hAnsi="Times New Roman" w:cs="Times New Roman"/>
          <w:color w:val="000000"/>
          <w:sz w:val="32"/>
          <w:szCs w:val="32"/>
        </w:rPr>
        <w:t xml:space="preserve"> У</w:t>
      </w:r>
      <w:r w:rsidRPr="00886AF1">
        <w:rPr>
          <w:rFonts w:ascii="Times New Roman" w:eastAsia="Times New Roman" w:hAnsi="Times New Roman" w:cs="Times New Roman"/>
          <w:color w:val="000000"/>
          <w:sz w:val="32"/>
          <w:szCs w:val="32"/>
        </w:rPr>
        <w:t>СТАВ</w:t>
      </w:r>
      <w:r w:rsidR="00886AF1">
        <w:rPr>
          <w:rFonts w:ascii="Times New Roman" w:eastAsia="Times New Roman" w:hAnsi="Times New Roman" w:cs="Times New Roman"/>
          <w:color w:val="000000"/>
          <w:sz w:val="32"/>
          <w:szCs w:val="32"/>
        </w:rPr>
        <w:t>А</w:t>
      </w:r>
      <w:r w:rsidRPr="00886AF1">
        <w:rPr>
          <w:rFonts w:ascii="Times New Roman" w:eastAsia="Times New Roman" w:hAnsi="Times New Roman" w:cs="Times New Roman"/>
          <w:color w:val="000000"/>
          <w:sz w:val="32"/>
          <w:szCs w:val="32"/>
        </w:rPr>
        <w:br/>
      </w:r>
      <w:r>
        <w:rPr>
          <w:rFonts w:ascii="Times New Roman" w:eastAsia="Times New Roman" w:hAnsi="Times New Roman" w:cs="Times New Roman"/>
          <w:color w:val="000000"/>
          <w:sz w:val="32"/>
          <w:szCs w:val="32"/>
        </w:rPr>
        <w:t>ВООРУЖЕННЫХ СИЛ РОССИЙСКОЙ</w:t>
      </w:r>
      <w:r w:rsidR="00FB03AD" w:rsidRPr="00446072">
        <w:rPr>
          <w:rFonts w:ascii="Times New Roman" w:eastAsia="Times New Roman" w:hAnsi="Times New Roman" w:cs="Times New Roman"/>
          <w:color w:val="000000"/>
          <w:sz w:val="32"/>
          <w:szCs w:val="32"/>
        </w:rPr>
        <w:t xml:space="preserve">  </w:t>
      </w:r>
      <w:r w:rsidR="00CC692E" w:rsidRPr="00446072">
        <w:rPr>
          <w:rFonts w:ascii="Times New Roman" w:eastAsia="Times New Roman" w:hAnsi="Times New Roman" w:cs="Times New Roman"/>
          <w:color w:val="000000"/>
          <w:sz w:val="32"/>
          <w:szCs w:val="32"/>
        </w:rPr>
        <w:t>ФЕДЕРАЦИИ</w:t>
      </w:r>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000000"/>
          <w:sz w:val="32"/>
          <w:szCs w:val="32"/>
        </w:rPr>
        <w:t>Настоящий Устав определяет строевые приемы и движение без оружия и с оружием; строи подразделений и воинских частей в пешем порядке и на машинах; порядок выполнения воинского приветствия, проведения строевого смотра; положение Боевого Знамени воинской части в строю, порядок его выноса и относа; обязанности военнослужащих перед построением и в строю и требования к их строевому обучению, а также способы передвижения военнослужащих на поле боя и действия при внезапном нападении противника.</w:t>
      </w:r>
      <w:bookmarkStart w:id="2" w:name="l489"/>
      <w:bookmarkStart w:id="3" w:name="l1"/>
      <w:bookmarkEnd w:id="2"/>
      <w:bookmarkEnd w:id="3"/>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000000"/>
          <w:sz w:val="32"/>
          <w:szCs w:val="32"/>
        </w:rPr>
        <w:t>Действие Устава распространяется на военнослужащих пограничных войск, внутренних войск Министерства внутренних дел, железнодорожных войск, войск гражданской обороны, системы федеральных органов государственной безопасности. Главного управления охраны Российской Федерации, Федерального агентства правительственной связи и информации при Президенте Российской Федерации, Государственной противопожарной службы Министерства внутренних дел, других министерств и ведомств Российской Федерации.</w:t>
      </w:r>
      <w:bookmarkStart w:id="4" w:name="l225"/>
      <w:bookmarkStart w:id="5" w:name="l2"/>
      <w:bookmarkEnd w:id="4"/>
      <w:bookmarkEnd w:id="5"/>
    </w:p>
    <w:p w:rsidR="00CC692E" w:rsidRPr="00B97AA3"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23"/>
          <w:szCs w:val="23"/>
        </w:rPr>
      </w:pPr>
      <w:r w:rsidRPr="009601F5">
        <w:rPr>
          <w:rFonts w:ascii="Times New Roman" w:eastAsia="Times New Roman" w:hAnsi="Times New Roman" w:cs="Times New Roman"/>
          <w:color w:val="000000"/>
          <w:sz w:val="32"/>
          <w:szCs w:val="32"/>
        </w:rPr>
        <w:t>Строевым уставом должны руководствоваться все воинские части, корабли, штабы, управления, учреждения, предприятия, организации и военные образовательные учреждения профессионального образования* Вооруженных Сил Российской Федерации</w:t>
      </w:r>
      <w:r w:rsidRPr="00B97AA3">
        <w:rPr>
          <w:rFonts w:ascii="Times New Roman" w:eastAsia="Times New Roman" w:hAnsi="Times New Roman" w:cs="Times New Roman"/>
          <w:color w:val="000000"/>
          <w:sz w:val="23"/>
          <w:szCs w:val="23"/>
        </w:rPr>
        <w:t>.</w:t>
      </w:r>
    </w:p>
    <w:p w:rsidR="00CC692E" w:rsidRPr="00B97AA3" w:rsidRDefault="00CC692E" w:rsidP="00CC692E">
      <w:pPr>
        <w:shd w:val="clear" w:color="auto" w:fill="FFFFFF"/>
        <w:spacing w:before="634" w:after="365" w:line="336" w:lineRule="atLeast"/>
        <w:ind w:left="3810"/>
        <w:jc w:val="center"/>
        <w:textAlignment w:val="baseline"/>
        <w:outlineLvl w:val="2"/>
        <w:rPr>
          <w:rFonts w:ascii="Times New Roman" w:eastAsia="Times New Roman" w:hAnsi="Times New Roman" w:cs="Times New Roman"/>
          <w:b/>
          <w:bCs/>
          <w:color w:val="000000"/>
          <w:sz w:val="36"/>
          <w:szCs w:val="36"/>
        </w:rPr>
      </w:pPr>
      <w:bookmarkStart w:id="6" w:name="h226"/>
      <w:bookmarkEnd w:id="6"/>
    </w:p>
    <w:p w:rsidR="00CC692E" w:rsidRPr="00B97AA3" w:rsidRDefault="00CC692E" w:rsidP="00CC692E">
      <w:pPr>
        <w:shd w:val="clear" w:color="auto" w:fill="FFFFFF"/>
        <w:spacing w:after="365" w:line="336" w:lineRule="atLeast"/>
        <w:ind w:left="3810"/>
        <w:jc w:val="center"/>
        <w:textAlignment w:val="baseline"/>
        <w:outlineLvl w:val="2"/>
        <w:rPr>
          <w:rFonts w:ascii="Times New Roman" w:eastAsia="Times New Roman" w:hAnsi="Times New Roman" w:cs="Times New Roman"/>
          <w:b/>
          <w:bCs/>
          <w:color w:val="000000"/>
          <w:sz w:val="36"/>
          <w:szCs w:val="36"/>
        </w:rPr>
      </w:pPr>
      <w:bookmarkStart w:id="7" w:name="h227"/>
      <w:bookmarkEnd w:id="7"/>
      <w:r w:rsidRPr="00B97AA3">
        <w:rPr>
          <w:rFonts w:ascii="Times New Roman" w:eastAsia="Times New Roman" w:hAnsi="Times New Roman" w:cs="Times New Roman"/>
          <w:b/>
          <w:bCs/>
          <w:color w:val="000000"/>
          <w:sz w:val="36"/>
          <w:szCs w:val="36"/>
        </w:rPr>
        <w:t>1. Строи и управление ими</w:t>
      </w:r>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808080"/>
          <w:sz w:val="32"/>
          <w:szCs w:val="32"/>
        </w:rPr>
        <w:lastRenderedPageBreak/>
        <w:t>1.</w:t>
      </w:r>
      <w:r w:rsidRPr="009601F5">
        <w:rPr>
          <w:rFonts w:ascii="Times New Roman" w:eastAsia="Times New Roman" w:hAnsi="Times New Roman" w:cs="Times New Roman"/>
          <w:color w:val="000000"/>
          <w:sz w:val="32"/>
          <w:szCs w:val="32"/>
        </w:rPr>
        <w:t>Строй - установленное Уставом размещение военнослужащих, подразделений и частей для их совместных действий в пешем порядке и на машинах.</w:t>
      </w:r>
      <w:bookmarkStart w:id="8" w:name="l228"/>
      <w:bookmarkEnd w:id="8"/>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808080"/>
          <w:sz w:val="32"/>
          <w:szCs w:val="32"/>
        </w:rPr>
        <w:t>2.</w:t>
      </w:r>
      <w:r w:rsidRPr="009601F5">
        <w:rPr>
          <w:rFonts w:ascii="Times New Roman" w:eastAsia="Times New Roman" w:hAnsi="Times New Roman" w:cs="Times New Roman"/>
          <w:color w:val="000000"/>
          <w:sz w:val="32"/>
          <w:szCs w:val="32"/>
        </w:rPr>
        <w:t>Шеренга - строй, в котором военнослужащие размещены один возле другого на одной линии на установленных интервалах.</w:t>
      </w:r>
      <w:bookmarkStart w:id="9" w:name="l3"/>
      <w:bookmarkEnd w:id="9"/>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000000"/>
          <w:sz w:val="32"/>
          <w:szCs w:val="32"/>
        </w:rPr>
        <w:t>Линия машин - строй, в котором машины размещены одна возле другой на одной линии.</w:t>
      </w:r>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808080"/>
          <w:sz w:val="32"/>
          <w:szCs w:val="32"/>
        </w:rPr>
        <w:t>3.</w:t>
      </w:r>
      <w:r w:rsidRPr="009601F5">
        <w:rPr>
          <w:rFonts w:ascii="Times New Roman" w:eastAsia="Times New Roman" w:hAnsi="Times New Roman" w:cs="Times New Roman"/>
          <w:color w:val="000000"/>
          <w:sz w:val="32"/>
          <w:szCs w:val="32"/>
        </w:rPr>
        <w:t>Фланг - правая (левая) оконечность строя. При поворотах строя названия флангов не изменяются.</w:t>
      </w:r>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808080"/>
          <w:sz w:val="32"/>
          <w:szCs w:val="32"/>
        </w:rPr>
        <w:t>4.</w:t>
      </w:r>
      <w:r w:rsidRPr="009601F5">
        <w:rPr>
          <w:rFonts w:ascii="Times New Roman" w:eastAsia="Times New Roman" w:hAnsi="Times New Roman" w:cs="Times New Roman"/>
          <w:color w:val="000000"/>
          <w:sz w:val="32"/>
          <w:szCs w:val="32"/>
        </w:rPr>
        <w:t>Фронт - сторона строя, в которую военнослужащие обращены лицом (машины - лобовой частью).</w:t>
      </w:r>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808080"/>
          <w:sz w:val="32"/>
          <w:szCs w:val="32"/>
        </w:rPr>
        <w:t>5.</w:t>
      </w:r>
      <w:r w:rsidRPr="009601F5">
        <w:rPr>
          <w:rFonts w:ascii="Times New Roman" w:eastAsia="Times New Roman" w:hAnsi="Times New Roman" w:cs="Times New Roman"/>
          <w:color w:val="000000"/>
          <w:sz w:val="32"/>
          <w:szCs w:val="32"/>
        </w:rPr>
        <w:t>Тыльная сторона строя - сторона, противоположная фронту.</w:t>
      </w:r>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808080"/>
          <w:sz w:val="32"/>
          <w:szCs w:val="32"/>
        </w:rPr>
        <w:t>6.</w:t>
      </w:r>
      <w:r w:rsidRPr="009601F5">
        <w:rPr>
          <w:rFonts w:ascii="Times New Roman" w:eastAsia="Times New Roman" w:hAnsi="Times New Roman" w:cs="Times New Roman"/>
          <w:color w:val="000000"/>
          <w:sz w:val="32"/>
          <w:szCs w:val="32"/>
        </w:rPr>
        <w:t>Интервал - расстояние по фронту между военнослужащими (машинами), подразделениями и частями.</w:t>
      </w:r>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808080"/>
          <w:sz w:val="32"/>
          <w:szCs w:val="32"/>
        </w:rPr>
        <w:t>7.</w:t>
      </w:r>
      <w:r w:rsidRPr="009601F5">
        <w:rPr>
          <w:rFonts w:ascii="Times New Roman" w:eastAsia="Times New Roman" w:hAnsi="Times New Roman" w:cs="Times New Roman"/>
          <w:color w:val="000000"/>
          <w:sz w:val="32"/>
          <w:szCs w:val="32"/>
        </w:rPr>
        <w:t>Дистанция - расстояние в глубину между военнослужащими (машинами), подразделениями и частями.</w:t>
      </w:r>
      <w:bookmarkStart w:id="10" w:name="l4"/>
      <w:bookmarkEnd w:id="10"/>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808080"/>
          <w:sz w:val="32"/>
          <w:szCs w:val="32"/>
        </w:rPr>
        <w:t>8.</w:t>
      </w:r>
      <w:r w:rsidRPr="009601F5">
        <w:rPr>
          <w:rFonts w:ascii="Times New Roman" w:eastAsia="Times New Roman" w:hAnsi="Times New Roman" w:cs="Times New Roman"/>
          <w:color w:val="000000"/>
          <w:sz w:val="32"/>
          <w:szCs w:val="32"/>
        </w:rPr>
        <w:t>Ширина строя - расстояние между флангами.</w:t>
      </w:r>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808080"/>
          <w:sz w:val="32"/>
          <w:szCs w:val="32"/>
        </w:rPr>
        <w:t>9.</w:t>
      </w:r>
      <w:r w:rsidRPr="009601F5">
        <w:rPr>
          <w:rFonts w:ascii="Times New Roman" w:eastAsia="Times New Roman" w:hAnsi="Times New Roman" w:cs="Times New Roman"/>
          <w:color w:val="000000"/>
          <w:sz w:val="32"/>
          <w:szCs w:val="32"/>
        </w:rPr>
        <w:t>Глубина строя - расстояние от первой шеренги (впереди стоящего военнослужащего) до последней шеренги (позади стоящего военнослужащего), а при действиях на машинах - расстояние от первой линии машин (впереди стоящей машины) до последней линии машин (позади стоящей машины).</w:t>
      </w:r>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808080"/>
          <w:sz w:val="32"/>
          <w:szCs w:val="32"/>
        </w:rPr>
        <w:t>10.</w:t>
      </w:r>
      <w:r w:rsidRPr="009601F5">
        <w:rPr>
          <w:rFonts w:ascii="Times New Roman" w:eastAsia="Times New Roman" w:hAnsi="Times New Roman" w:cs="Times New Roman"/>
          <w:color w:val="000000"/>
          <w:sz w:val="32"/>
          <w:szCs w:val="32"/>
        </w:rPr>
        <w:t>Двухшереножный строй - строй, в котором военнослужащие одной шеренги расположены в затылок военнослужащим другой шеренги на дистанции одного шага (вытянутой руки, наложенной ладонью на плечо впереди стоящего военнослужащего). Шеренги называются первой и второй. При повороте строя названия шеренг не изменяются.</w:t>
      </w:r>
      <w:bookmarkStart w:id="11" w:name="l5"/>
      <w:bookmarkEnd w:id="11"/>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000000"/>
          <w:sz w:val="32"/>
          <w:szCs w:val="32"/>
        </w:rPr>
        <w:t xml:space="preserve">Ряд - два военнослужащих, стоящих в </w:t>
      </w:r>
      <w:proofErr w:type="spellStart"/>
      <w:r w:rsidRPr="009601F5">
        <w:rPr>
          <w:rFonts w:ascii="Times New Roman" w:eastAsia="Times New Roman" w:hAnsi="Times New Roman" w:cs="Times New Roman"/>
          <w:color w:val="000000"/>
          <w:sz w:val="32"/>
          <w:szCs w:val="32"/>
        </w:rPr>
        <w:t>двухшереножном</w:t>
      </w:r>
      <w:proofErr w:type="spellEnd"/>
      <w:r w:rsidRPr="009601F5">
        <w:rPr>
          <w:rFonts w:ascii="Times New Roman" w:eastAsia="Times New Roman" w:hAnsi="Times New Roman" w:cs="Times New Roman"/>
          <w:color w:val="000000"/>
          <w:sz w:val="32"/>
          <w:szCs w:val="32"/>
        </w:rPr>
        <w:t xml:space="preserve"> строю в затылок один другому. Если за военнослужащим первой шеренги </w:t>
      </w:r>
      <w:r w:rsidRPr="009601F5">
        <w:rPr>
          <w:rFonts w:ascii="Times New Roman" w:eastAsia="Times New Roman" w:hAnsi="Times New Roman" w:cs="Times New Roman"/>
          <w:color w:val="000000"/>
          <w:sz w:val="32"/>
          <w:szCs w:val="32"/>
        </w:rPr>
        <w:lastRenderedPageBreak/>
        <w:t xml:space="preserve">не стоит в затылок военнослужащий второй шеренги, такой ряд называется </w:t>
      </w:r>
      <w:proofErr w:type="spellStart"/>
      <w:r w:rsidRPr="009601F5">
        <w:rPr>
          <w:rFonts w:ascii="Times New Roman" w:eastAsia="Times New Roman" w:hAnsi="Times New Roman" w:cs="Times New Roman"/>
          <w:color w:val="000000"/>
          <w:sz w:val="32"/>
          <w:szCs w:val="32"/>
        </w:rPr>
        <w:t>неполным</w:t>
      </w:r>
      <w:proofErr w:type="gramStart"/>
      <w:r w:rsidRPr="009601F5">
        <w:rPr>
          <w:rFonts w:ascii="Times New Roman" w:eastAsia="Times New Roman" w:hAnsi="Times New Roman" w:cs="Times New Roman"/>
          <w:color w:val="000000"/>
          <w:sz w:val="32"/>
          <w:szCs w:val="32"/>
        </w:rPr>
        <w:t>.П</w:t>
      </w:r>
      <w:proofErr w:type="gramEnd"/>
      <w:r w:rsidRPr="009601F5">
        <w:rPr>
          <w:rFonts w:ascii="Times New Roman" w:eastAsia="Times New Roman" w:hAnsi="Times New Roman" w:cs="Times New Roman"/>
          <w:color w:val="000000"/>
          <w:sz w:val="32"/>
          <w:szCs w:val="32"/>
        </w:rPr>
        <w:t>ри</w:t>
      </w:r>
      <w:proofErr w:type="spellEnd"/>
      <w:r w:rsidRPr="009601F5">
        <w:rPr>
          <w:rFonts w:ascii="Times New Roman" w:eastAsia="Times New Roman" w:hAnsi="Times New Roman" w:cs="Times New Roman"/>
          <w:color w:val="000000"/>
          <w:sz w:val="32"/>
          <w:szCs w:val="32"/>
        </w:rPr>
        <w:t xml:space="preserve"> повороте </w:t>
      </w:r>
      <w:proofErr w:type="spellStart"/>
      <w:r w:rsidRPr="009601F5">
        <w:rPr>
          <w:rFonts w:ascii="Times New Roman" w:eastAsia="Times New Roman" w:hAnsi="Times New Roman" w:cs="Times New Roman"/>
          <w:color w:val="000000"/>
          <w:sz w:val="32"/>
          <w:szCs w:val="32"/>
        </w:rPr>
        <w:t>двухшереножного</w:t>
      </w:r>
      <w:proofErr w:type="spellEnd"/>
      <w:r w:rsidRPr="009601F5">
        <w:rPr>
          <w:rFonts w:ascii="Times New Roman" w:eastAsia="Times New Roman" w:hAnsi="Times New Roman" w:cs="Times New Roman"/>
          <w:color w:val="000000"/>
          <w:sz w:val="32"/>
          <w:szCs w:val="32"/>
        </w:rPr>
        <w:t xml:space="preserve"> строя кругом военнослужащий неполного ряда переходит во впереди стоящую шеренгу.</w:t>
      </w:r>
      <w:bookmarkStart w:id="12" w:name="l229"/>
      <w:bookmarkEnd w:id="12"/>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808080"/>
          <w:sz w:val="32"/>
          <w:szCs w:val="32"/>
        </w:rPr>
        <w:t>11.</w:t>
      </w:r>
      <w:r w:rsidRPr="009601F5">
        <w:rPr>
          <w:rFonts w:ascii="Times New Roman" w:eastAsia="Times New Roman" w:hAnsi="Times New Roman" w:cs="Times New Roman"/>
          <w:color w:val="000000"/>
          <w:sz w:val="32"/>
          <w:szCs w:val="32"/>
        </w:rPr>
        <w:t xml:space="preserve">Одношереножный и </w:t>
      </w:r>
      <w:proofErr w:type="spellStart"/>
      <w:r w:rsidRPr="009601F5">
        <w:rPr>
          <w:rFonts w:ascii="Times New Roman" w:eastAsia="Times New Roman" w:hAnsi="Times New Roman" w:cs="Times New Roman"/>
          <w:color w:val="000000"/>
          <w:sz w:val="32"/>
          <w:szCs w:val="32"/>
        </w:rPr>
        <w:t>двухшереножный</w:t>
      </w:r>
      <w:proofErr w:type="spellEnd"/>
      <w:r w:rsidRPr="009601F5">
        <w:rPr>
          <w:rFonts w:ascii="Times New Roman" w:eastAsia="Times New Roman" w:hAnsi="Times New Roman" w:cs="Times New Roman"/>
          <w:color w:val="000000"/>
          <w:sz w:val="32"/>
          <w:szCs w:val="32"/>
        </w:rPr>
        <w:t xml:space="preserve"> строи могут быть сомкнутыми или разомкнутыми.</w:t>
      </w:r>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000000"/>
          <w:sz w:val="32"/>
          <w:szCs w:val="32"/>
        </w:rPr>
        <w:t xml:space="preserve">В сомкнутом </w:t>
      </w:r>
      <w:proofErr w:type="gramStart"/>
      <w:r w:rsidRPr="009601F5">
        <w:rPr>
          <w:rFonts w:ascii="Times New Roman" w:eastAsia="Times New Roman" w:hAnsi="Times New Roman" w:cs="Times New Roman"/>
          <w:color w:val="000000"/>
          <w:sz w:val="32"/>
          <w:szCs w:val="32"/>
        </w:rPr>
        <w:t>строю</w:t>
      </w:r>
      <w:proofErr w:type="gramEnd"/>
      <w:r w:rsidRPr="009601F5">
        <w:rPr>
          <w:rFonts w:ascii="Times New Roman" w:eastAsia="Times New Roman" w:hAnsi="Times New Roman" w:cs="Times New Roman"/>
          <w:color w:val="000000"/>
          <w:sz w:val="32"/>
          <w:szCs w:val="32"/>
        </w:rPr>
        <w:t xml:space="preserve"> военнослужащие в шеренгах расположены по фронту один от другого на интервалах, равных ширине ладони между локтями.</w:t>
      </w:r>
      <w:bookmarkStart w:id="13" w:name="l6"/>
      <w:bookmarkEnd w:id="13"/>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000000"/>
          <w:sz w:val="32"/>
          <w:szCs w:val="32"/>
        </w:rPr>
        <w:t xml:space="preserve">В разомкнутом </w:t>
      </w:r>
      <w:proofErr w:type="gramStart"/>
      <w:r w:rsidRPr="009601F5">
        <w:rPr>
          <w:rFonts w:ascii="Times New Roman" w:eastAsia="Times New Roman" w:hAnsi="Times New Roman" w:cs="Times New Roman"/>
          <w:color w:val="000000"/>
          <w:sz w:val="32"/>
          <w:szCs w:val="32"/>
        </w:rPr>
        <w:t>строю</w:t>
      </w:r>
      <w:proofErr w:type="gramEnd"/>
      <w:r w:rsidRPr="009601F5">
        <w:rPr>
          <w:rFonts w:ascii="Times New Roman" w:eastAsia="Times New Roman" w:hAnsi="Times New Roman" w:cs="Times New Roman"/>
          <w:color w:val="000000"/>
          <w:sz w:val="32"/>
          <w:szCs w:val="32"/>
        </w:rPr>
        <w:t xml:space="preserve"> военнослужащие в шеренгах расположены по фронту один от другого на интервалах в один шаг или на интервалах, указанных командиром.</w:t>
      </w:r>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808080"/>
          <w:sz w:val="32"/>
          <w:szCs w:val="32"/>
        </w:rPr>
        <w:t>12.</w:t>
      </w:r>
      <w:r w:rsidRPr="009601F5">
        <w:rPr>
          <w:rFonts w:ascii="Times New Roman" w:eastAsia="Times New Roman" w:hAnsi="Times New Roman" w:cs="Times New Roman"/>
          <w:color w:val="000000"/>
          <w:sz w:val="32"/>
          <w:szCs w:val="32"/>
        </w:rPr>
        <w:t>Колонна - строй, в котором военнослужащие расположены в затылок друг другу, а подразделения (машины) - одно за другим на дистанциях, установленных Уставом или командиром.</w:t>
      </w:r>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000000"/>
          <w:sz w:val="32"/>
          <w:szCs w:val="32"/>
        </w:rPr>
        <w:t>Колонны могут быть по одному, по два, по три, по четыре и более.</w:t>
      </w:r>
      <w:bookmarkStart w:id="14" w:name="l230"/>
      <w:bookmarkEnd w:id="14"/>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000000"/>
          <w:sz w:val="32"/>
          <w:szCs w:val="32"/>
        </w:rPr>
        <w:t>Колонны применяются для построения подразделений и частей в развернутый или походный строй.</w:t>
      </w:r>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808080"/>
          <w:sz w:val="32"/>
          <w:szCs w:val="32"/>
        </w:rPr>
        <w:t>13.</w:t>
      </w:r>
      <w:r w:rsidRPr="009601F5">
        <w:rPr>
          <w:rFonts w:ascii="Times New Roman" w:eastAsia="Times New Roman" w:hAnsi="Times New Roman" w:cs="Times New Roman"/>
          <w:color w:val="000000"/>
          <w:sz w:val="32"/>
          <w:szCs w:val="32"/>
        </w:rPr>
        <w:t xml:space="preserve">Развернутый строй - строй, в котором подразделения построены на одной линии по фронту в </w:t>
      </w:r>
      <w:proofErr w:type="spellStart"/>
      <w:r w:rsidRPr="009601F5">
        <w:rPr>
          <w:rFonts w:ascii="Times New Roman" w:eastAsia="Times New Roman" w:hAnsi="Times New Roman" w:cs="Times New Roman"/>
          <w:color w:val="000000"/>
          <w:sz w:val="32"/>
          <w:szCs w:val="32"/>
        </w:rPr>
        <w:t>одношереножном</w:t>
      </w:r>
      <w:proofErr w:type="spellEnd"/>
      <w:r w:rsidRPr="009601F5">
        <w:rPr>
          <w:rFonts w:ascii="Times New Roman" w:eastAsia="Times New Roman" w:hAnsi="Times New Roman" w:cs="Times New Roman"/>
          <w:color w:val="000000"/>
          <w:sz w:val="32"/>
          <w:szCs w:val="32"/>
        </w:rPr>
        <w:t xml:space="preserve"> или </w:t>
      </w:r>
      <w:proofErr w:type="spellStart"/>
      <w:r w:rsidRPr="009601F5">
        <w:rPr>
          <w:rFonts w:ascii="Times New Roman" w:eastAsia="Times New Roman" w:hAnsi="Times New Roman" w:cs="Times New Roman"/>
          <w:color w:val="000000"/>
          <w:sz w:val="32"/>
          <w:szCs w:val="32"/>
        </w:rPr>
        <w:t>двухшереножном</w:t>
      </w:r>
      <w:proofErr w:type="spellEnd"/>
      <w:r w:rsidRPr="009601F5">
        <w:rPr>
          <w:rFonts w:ascii="Times New Roman" w:eastAsia="Times New Roman" w:hAnsi="Times New Roman" w:cs="Times New Roman"/>
          <w:color w:val="000000"/>
          <w:sz w:val="32"/>
          <w:szCs w:val="32"/>
        </w:rPr>
        <w:t xml:space="preserve"> строю (в линию машин) или в линию колонн на интервалах, установленных Уставом или командиром.</w:t>
      </w:r>
      <w:bookmarkStart w:id="15" w:name="l7"/>
      <w:bookmarkEnd w:id="15"/>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000000"/>
          <w:sz w:val="32"/>
          <w:szCs w:val="32"/>
        </w:rPr>
        <w:t>Развернутый строй применяется для проведения проверок, расчетов, смотров, парадов, а также в других необходимых случаях.</w:t>
      </w:r>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808080"/>
          <w:sz w:val="32"/>
          <w:szCs w:val="32"/>
        </w:rPr>
        <w:t>14.</w:t>
      </w:r>
      <w:r w:rsidRPr="009601F5">
        <w:rPr>
          <w:rFonts w:ascii="Times New Roman" w:eastAsia="Times New Roman" w:hAnsi="Times New Roman" w:cs="Times New Roman"/>
          <w:color w:val="000000"/>
          <w:sz w:val="32"/>
          <w:szCs w:val="32"/>
        </w:rPr>
        <w:t>Походный строй - строй, в котором подразделение построено в колонну или подразделения в колоннах построены одно за другим на дистанциях, установленных Уставом или командиром.</w:t>
      </w:r>
      <w:bookmarkStart w:id="16" w:name="l231"/>
      <w:bookmarkEnd w:id="16"/>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000000"/>
          <w:sz w:val="32"/>
          <w:szCs w:val="32"/>
        </w:rPr>
        <w:t>Походный строй применяется для передвижения подразделений при совершении марша, прохождения торжественным маршем, с песней, а также в других необходимых случаях.</w:t>
      </w:r>
      <w:bookmarkStart w:id="17" w:name="l8"/>
      <w:bookmarkEnd w:id="17"/>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808080"/>
          <w:sz w:val="32"/>
          <w:szCs w:val="32"/>
        </w:rPr>
        <w:lastRenderedPageBreak/>
        <w:t>15.</w:t>
      </w:r>
      <w:r w:rsidRPr="009601F5">
        <w:rPr>
          <w:rFonts w:ascii="Times New Roman" w:eastAsia="Times New Roman" w:hAnsi="Times New Roman" w:cs="Times New Roman"/>
          <w:color w:val="000000"/>
          <w:sz w:val="32"/>
          <w:szCs w:val="32"/>
        </w:rPr>
        <w:t xml:space="preserve">Направляющий - военнослужащий (подразделение, машина), движущийся головным в указанном направлении. По </w:t>
      </w:r>
      <w:proofErr w:type="gramStart"/>
      <w:r w:rsidRPr="009601F5">
        <w:rPr>
          <w:rFonts w:ascii="Times New Roman" w:eastAsia="Times New Roman" w:hAnsi="Times New Roman" w:cs="Times New Roman"/>
          <w:color w:val="000000"/>
          <w:sz w:val="32"/>
          <w:szCs w:val="32"/>
        </w:rPr>
        <w:t>направляющему</w:t>
      </w:r>
      <w:proofErr w:type="gramEnd"/>
      <w:r w:rsidRPr="009601F5">
        <w:rPr>
          <w:rFonts w:ascii="Times New Roman" w:eastAsia="Times New Roman" w:hAnsi="Times New Roman" w:cs="Times New Roman"/>
          <w:color w:val="000000"/>
          <w:sz w:val="32"/>
          <w:szCs w:val="32"/>
        </w:rPr>
        <w:t xml:space="preserve"> сообразуют свое движение остальные военнослужащие (подразделения, машины).</w:t>
      </w:r>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000000"/>
          <w:sz w:val="32"/>
          <w:szCs w:val="32"/>
        </w:rPr>
        <w:t>Замыкающий - военнослужащий (подразделение, машина), движущийся последним в колонне.</w:t>
      </w:r>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808080"/>
          <w:sz w:val="32"/>
          <w:szCs w:val="32"/>
        </w:rPr>
        <w:t>16.</w:t>
      </w:r>
      <w:r w:rsidRPr="009601F5">
        <w:rPr>
          <w:rFonts w:ascii="Times New Roman" w:eastAsia="Times New Roman" w:hAnsi="Times New Roman" w:cs="Times New Roman"/>
          <w:color w:val="000000"/>
          <w:sz w:val="32"/>
          <w:szCs w:val="32"/>
        </w:rPr>
        <w:t>Управление строем осуществляется командами и приказаниями, которые подаются командиром голосом, сигналами и личным примером, а также передаются с помощью технических и подвижных средств.</w:t>
      </w:r>
      <w:bookmarkStart w:id="18" w:name="l232"/>
      <w:bookmarkStart w:id="19" w:name="l9"/>
      <w:bookmarkEnd w:id="18"/>
      <w:bookmarkEnd w:id="19"/>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000000"/>
          <w:sz w:val="32"/>
          <w:szCs w:val="32"/>
        </w:rPr>
        <w:t>Команды и приказания могут передаваться по колонне через командиров подразделений (старших машин) и назначенных наблюдателей.</w:t>
      </w:r>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000000"/>
          <w:sz w:val="32"/>
          <w:szCs w:val="32"/>
        </w:rPr>
        <w:t>Управление в машине осуществляется командами и приказаниями, подаваемыми голосом и с помощью средств внутренней связи.</w:t>
      </w:r>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000000"/>
          <w:sz w:val="32"/>
          <w:szCs w:val="32"/>
        </w:rPr>
        <w:t xml:space="preserve">В </w:t>
      </w:r>
      <w:proofErr w:type="gramStart"/>
      <w:r w:rsidRPr="009601F5">
        <w:rPr>
          <w:rFonts w:ascii="Times New Roman" w:eastAsia="Times New Roman" w:hAnsi="Times New Roman" w:cs="Times New Roman"/>
          <w:color w:val="000000"/>
          <w:sz w:val="32"/>
          <w:szCs w:val="32"/>
        </w:rPr>
        <w:t>строю</w:t>
      </w:r>
      <w:proofErr w:type="gramEnd"/>
      <w:r w:rsidRPr="009601F5">
        <w:rPr>
          <w:rFonts w:ascii="Times New Roman" w:eastAsia="Times New Roman" w:hAnsi="Times New Roman" w:cs="Times New Roman"/>
          <w:color w:val="000000"/>
          <w:sz w:val="32"/>
          <w:szCs w:val="32"/>
        </w:rPr>
        <w:t xml:space="preserve"> старший командир находится там, откуда ему удобнее командовать. Остальные командиры подают команды, оставаясь на местах, установленных Уставом или старшим командиром.</w:t>
      </w:r>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000000"/>
          <w:sz w:val="32"/>
          <w:szCs w:val="32"/>
        </w:rPr>
        <w:t>Командирам подразделений от роты и выше в походном строю батальона и полка разрешается выходить из строя только для подачи команд и проверки их исполнения.</w:t>
      </w:r>
      <w:bookmarkStart w:id="20" w:name="l10"/>
      <w:bookmarkEnd w:id="20"/>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808080"/>
          <w:sz w:val="32"/>
          <w:szCs w:val="32"/>
        </w:rPr>
        <w:t>17.</w:t>
      </w:r>
      <w:r w:rsidRPr="009601F5">
        <w:rPr>
          <w:rFonts w:ascii="Times New Roman" w:eastAsia="Times New Roman" w:hAnsi="Times New Roman" w:cs="Times New Roman"/>
          <w:color w:val="000000"/>
          <w:sz w:val="32"/>
          <w:szCs w:val="32"/>
        </w:rPr>
        <w:t>Команда разделяется на предварительную и исполнительную; команды могут быть и только исполнительные.</w:t>
      </w:r>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proofErr w:type="gramStart"/>
      <w:r w:rsidRPr="009601F5">
        <w:rPr>
          <w:rFonts w:ascii="Times New Roman" w:eastAsia="Times New Roman" w:hAnsi="Times New Roman" w:cs="Times New Roman"/>
          <w:color w:val="000000"/>
          <w:sz w:val="32"/>
          <w:szCs w:val="32"/>
        </w:rPr>
        <w:t>Предварительная команда подается отчетливо, громко и протяжно, чтобы находящиеся в строю поняли, каких действий от них требует командир.</w:t>
      </w:r>
      <w:proofErr w:type="gramEnd"/>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000000"/>
          <w:sz w:val="32"/>
          <w:szCs w:val="32"/>
        </w:rPr>
        <w:t>По всякой предварительной команде военнослужащие, находящиеся в строю, принимают строевую стойку, в движении переходят на строевой шаг, а вне строя поворачиваются в сторону начальника и принимают строевую стойку.</w:t>
      </w:r>
      <w:bookmarkStart w:id="21" w:name="l233"/>
      <w:bookmarkEnd w:id="21"/>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000000"/>
          <w:sz w:val="32"/>
          <w:szCs w:val="32"/>
        </w:rPr>
        <w:lastRenderedPageBreak/>
        <w:t>При выполнении приемов с оружием в предварительной команде при необходимости указывается наименование оружия.</w:t>
      </w:r>
      <w:bookmarkStart w:id="22" w:name="l11"/>
      <w:bookmarkEnd w:id="22"/>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000000"/>
          <w:sz w:val="32"/>
          <w:szCs w:val="32"/>
        </w:rPr>
        <w:t xml:space="preserve">Например: "Автоматы на - ГРУДЬ". "Пулеметы на - </w:t>
      </w:r>
      <w:proofErr w:type="spellStart"/>
      <w:r w:rsidRPr="009601F5">
        <w:rPr>
          <w:rFonts w:ascii="Times New Roman" w:eastAsia="Times New Roman" w:hAnsi="Times New Roman" w:cs="Times New Roman"/>
          <w:color w:val="000000"/>
          <w:sz w:val="32"/>
          <w:szCs w:val="32"/>
        </w:rPr>
        <w:t>ре-МЕНЬ</w:t>
      </w:r>
      <w:proofErr w:type="spellEnd"/>
      <w:r w:rsidRPr="009601F5">
        <w:rPr>
          <w:rFonts w:ascii="Times New Roman" w:eastAsia="Times New Roman" w:hAnsi="Times New Roman" w:cs="Times New Roman"/>
          <w:color w:val="000000"/>
          <w:sz w:val="32"/>
          <w:szCs w:val="32"/>
        </w:rPr>
        <w:t>" и т.д.</w:t>
      </w:r>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000000"/>
          <w:sz w:val="32"/>
          <w:szCs w:val="32"/>
        </w:rPr>
        <w:t>Исполнительная команда (в Уставе напечатана крупным шрифтом) подается после паузы, громко, отрывисто и четко. По исполнительной команде производится немедленное и точное ее выполнение.</w:t>
      </w:r>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000000"/>
          <w:sz w:val="32"/>
          <w:szCs w:val="32"/>
        </w:rPr>
        <w:t>С целью привлечь внимание подразделения или отдельного военнослужащего в предварительной команде при необходимости называются наименование подразделения или звание и фамилия военнослужащего.</w:t>
      </w:r>
      <w:bookmarkStart w:id="23" w:name="l234"/>
      <w:bookmarkEnd w:id="23"/>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000000"/>
          <w:sz w:val="32"/>
          <w:szCs w:val="32"/>
        </w:rPr>
        <w:t xml:space="preserve">Например: "Взвод (3-й взвод) - СТОЙ". "Рядовой Петров, </w:t>
      </w:r>
      <w:proofErr w:type="spellStart"/>
      <w:r w:rsidRPr="009601F5">
        <w:rPr>
          <w:rFonts w:ascii="Times New Roman" w:eastAsia="Times New Roman" w:hAnsi="Times New Roman" w:cs="Times New Roman"/>
          <w:color w:val="000000"/>
          <w:sz w:val="32"/>
          <w:szCs w:val="32"/>
        </w:rPr>
        <w:t>кру-ГОМ</w:t>
      </w:r>
      <w:proofErr w:type="spellEnd"/>
      <w:r w:rsidRPr="009601F5">
        <w:rPr>
          <w:rFonts w:ascii="Times New Roman" w:eastAsia="Times New Roman" w:hAnsi="Times New Roman" w:cs="Times New Roman"/>
          <w:color w:val="000000"/>
          <w:sz w:val="32"/>
          <w:szCs w:val="32"/>
        </w:rPr>
        <w:t>".</w:t>
      </w:r>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000000"/>
          <w:sz w:val="32"/>
          <w:szCs w:val="32"/>
        </w:rPr>
        <w:t>Голос при подаче команд должен соразмеряться с шириной и глубиной строя, а доклад произноситься четко, без резкого повышения голоса.</w:t>
      </w:r>
      <w:bookmarkStart w:id="24" w:name="l12"/>
      <w:bookmarkEnd w:id="24"/>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808080"/>
          <w:sz w:val="32"/>
          <w:szCs w:val="32"/>
        </w:rPr>
        <w:t>18.</w:t>
      </w:r>
      <w:r w:rsidRPr="009601F5">
        <w:rPr>
          <w:rFonts w:ascii="Times New Roman" w:eastAsia="Times New Roman" w:hAnsi="Times New Roman" w:cs="Times New Roman"/>
          <w:color w:val="000000"/>
          <w:sz w:val="32"/>
          <w:szCs w:val="32"/>
        </w:rPr>
        <w:t>Сигналы для управления строем и сигналы для управления машиной указаны в приложениях 3 и 4.</w:t>
      </w:r>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000000"/>
          <w:sz w:val="32"/>
          <w:szCs w:val="32"/>
        </w:rPr>
        <w:t>При необходимости командир назначает дополнительные сигналы для управления строем.</w:t>
      </w:r>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808080"/>
          <w:sz w:val="32"/>
          <w:szCs w:val="32"/>
        </w:rPr>
        <w:t>19.</w:t>
      </w:r>
      <w:r w:rsidRPr="009601F5">
        <w:rPr>
          <w:rFonts w:ascii="Times New Roman" w:eastAsia="Times New Roman" w:hAnsi="Times New Roman" w:cs="Times New Roman"/>
          <w:color w:val="000000"/>
          <w:sz w:val="32"/>
          <w:szCs w:val="32"/>
        </w:rPr>
        <w:t>Команды, относящиеся ко всем подразделениям, принимаются и немедленно исполняются всеми командирами подразделений и командирами (старшими) машин.</w:t>
      </w:r>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000000"/>
          <w:sz w:val="32"/>
          <w:szCs w:val="32"/>
        </w:rPr>
        <w:t>При передаче команды сигналом предварительно подается сигнал "ВНИМАНИЕ", а если команда относится только к одному из подразделений, то подается сигнал, указывающий номер этого подразделения.</w:t>
      </w:r>
      <w:bookmarkStart w:id="25" w:name="l235"/>
      <w:bookmarkStart w:id="26" w:name="l13"/>
      <w:bookmarkEnd w:id="25"/>
      <w:bookmarkEnd w:id="26"/>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000000"/>
          <w:sz w:val="32"/>
          <w:szCs w:val="32"/>
        </w:rPr>
        <w:t>Готовность к принятию команды сигналом обозначается также сигналом "ВНИМАНИЕ".</w:t>
      </w:r>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000000"/>
          <w:sz w:val="32"/>
          <w:szCs w:val="32"/>
        </w:rPr>
        <w:lastRenderedPageBreak/>
        <w:t>Получение сигнала подтверждается его повторением или подачей соответствующего сигнала своему подразделению.</w:t>
      </w:r>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808080"/>
          <w:sz w:val="32"/>
          <w:szCs w:val="32"/>
        </w:rPr>
        <w:t>20.</w:t>
      </w:r>
      <w:r w:rsidRPr="009601F5">
        <w:rPr>
          <w:rFonts w:ascii="Times New Roman" w:eastAsia="Times New Roman" w:hAnsi="Times New Roman" w:cs="Times New Roman"/>
          <w:color w:val="000000"/>
          <w:sz w:val="32"/>
          <w:szCs w:val="32"/>
        </w:rPr>
        <w:t>Чтобы отменить или прекратить выполнение приема, подается команда "ОТСТАВИТЬ". По этой команде принимается положение, которое было до выполнения приема.</w:t>
      </w:r>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808080"/>
          <w:sz w:val="32"/>
          <w:szCs w:val="32"/>
        </w:rPr>
        <w:t>21.</w:t>
      </w:r>
      <w:r w:rsidRPr="009601F5">
        <w:rPr>
          <w:rFonts w:ascii="Times New Roman" w:eastAsia="Times New Roman" w:hAnsi="Times New Roman" w:cs="Times New Roman"/>
          <w:color w:val="000000"/>
          <w:sz w:val="32"/>
          <w:szCs w:val="32"/>
        </w:rPr>
        <w:t>При обучении допускаются выполнение указанных в Уставе строевых приемов и движение по разделениям, а также с помощью подготовительных упражнений.</w:t>
      </w:r>
      <w:bookmarkStart w:id="27" w:name="l236"/>
      <w:bookmarkEnd w:id="27"/>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000000"/>
          <w:sz w:val="32"/>
          <w:szCs w:val="32"/>
        </w:rPr>
        <w:t xml:space="preserve">Например: </w:t>
      </w:r>
      <w:proofErr w:type="gramStart"/>
      <w:r w:rsidRPr="009601F5">
        <w:rPr>
          <w:rFonts w:ascii="Times New Roman" w:eastAsia="Times New Roman" w:hAnsi="Times New Roman" w:cs="Times New Roman"/>
          <w:color w:val="000000"/>
          <w:sz w:val="32"/>
          <w:szCs w:val="32"/>
        </w:rPr>
        <w:t>"Автомат на грудь, по разделениям: делай - РАЗ, делай - ДВА, делай - ТРИ".</w:t>
      </w:r>
      <w:proofErr w:type="gramEnd"/>
      <w:r w:rsidRPr="009601F5">
        <w:rPr>
          <w:rFonts w:ascii="Times New Roman" w:eastAsia="Times New Roman" w:hAnsi="Times New Roman" w:cs="Times New Roman"/>
          <w:color w:val="000000"/>
          <w:sz w:val="32"/>
          <w:szCs w:val="32"/>
        </w:rPr>
        <w:t xml:space="preserve"> "Направо, по разделениям: делай - РАЗ, делай - ДВА".</w:t>
      </w:r>
      <w:bookmarkStart w:id="28" w:name="l14"/>
      <w:bookmarkEnd w:id="28"/>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808080"/>
          <w:sz w:val="32"/>
          <w:szCs w:val="32"/>
        </w:rPr>
        <w:t>22.</w:t>
      </w:r>
      <w:r w:rsidRPr="009601F5">
        <w:rPr>
          <w:rFonts w:ascii="Times New Roman" w:eastAsia="Times New Roman" w:hAnsi="Times New Roman" w:cs="Times New Roman"/>
          <w:color w:val="000000"/>
          <w:sz w:val="32"/>
          <w:szCs w:val="32"/>
        </w:rPr>
        <w:t xml:space="preserve">При формировании сборных команд производится их строевой расчет на подразделения. Для расчета военнослужащие выстраиваются в </w:t>
      </w:r>
      <w:proofErr w:type="spellStart"/>
      <w:r w:rsidRPr="009601F5">
        <w:rPr>
          <w:rFonts w:ascii="Times New Roman" w:eastAsia="Times New Roman" w:hAnsi="Times New Roman" w:cs="Times New Roman"/>
          <w:color w:val="000000"/>
          <w:sz w:val="32"/>
          <w:szCs w:val="32"/>
        </w:rPr>
        <w:t>одношереножный</w:t>
      </w:r>
      <w:proofErr w:type="spellEnd"/>
      <w:r w:rsidRPr="009601F5">
        <w:rPr>
          <w:rFonts w:ascii="Times New Roman" w:eastAsia="Times New Roman" w:hAnsi="Times New Roman" w:cs="Times New Roman"/>
          <w:color w:val="000000"/>
          <w:sz w:val="32"/>
          <w:szCs w:val="32"/>
        </w:rPr>
        <w:t xml:space="preserve"> или </w:t>
      </w:r>
      <w:proofErr w:type="spellStart"/>
      <w:r w:rsidRPr="009601F5">
        <w:rPr>
          <w:rFonts w:ascii="Times New Roman" w:eastAsia="Times New Roman" w:hAnsi="Times New Roman" w:cs="Times New Roman"/>
          <w:color w:val="000000"/>
          <w:sz w:val="32"/>
          <w:szCs w:val="32"/>
        </w:rPr>
        <w:t>двухшереножный</w:t>
      </w:r>
      <w:proofErr w:type="spellEnd"/>
      <w:r w:rsidRPr="009601F5">
        <w:rPr>
          <w:rFonts w:ascii="Times New Roman" w:eastAsia="Times New Roman" w:hAnsi="Times New Roman" w:cs="Times New Roman"/>
          <w:color w:val="000000"/>
          <w:sz w:val="32"/>
          <w:szCs w:val="32"/>
        </w:rPr>
        <w:t xml:space="preserve"> строй и рассчитываются по общей нумерации, как указано в ст. 85. После этого в зависимости от численности команды производится последовательно расчет на роты, взводы и отделения и назначаются командиры этих подразделений.</w:t>
      </w:r>
      <w:bookmarkStart w:id="29" w:name="l237"/>
      <w:bookmarkEnd w:id="29"/>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000000"/>
          <w:sz w:val="32"/>
          <w:szCs w:val="32"/>
        </w:rPr>
        <w:t>Для участия в парадах, а также в других случаях подразделение по приказу командира может строиться в общую колонну по три, по четыре и более. При этом построение производится, как правило, по росту.</w:t>
      </w:r>
      <w:bookmarkStart w:id="30" w:name="l15"/>
      <w:bookmarkEnd w:id="30"/>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808080"/>
          <w:sz w:val="32"/>
          <w:szCs w:val="32"/>
        </w:rPr>
        <w:t>23.</w:t>
      </w:r>
      <w:r w:rsidRPr="009601F5">
        <w:rPr>
          <w:rFonts w:ascii="Times New Roman" w:eastAsia="Times New Roman" w:hAnsi="Times New Roman" w:cs="Times New Roman"/>
          <w:color w:val="000000"/>
          <w:sz w:val="32"/>
          <w:szCs w:val="32"/>
        </w:rPr>
        <w:t xml:space="preserve">Построение подразделений производится по команде "СТАНОВИСЬ", перед которой указывается порядок </w:t>
      </w:r>
      <w:proofErr w:type="spellStart"/>
      <w:r w:rsidRPr="009601F5">
        <w:rPr>
          <w:rFonts w:ascii="Times New Roman" w:eastAsia="Times New Roman" w:hAnsi="Times New Roman" w:cs="Times New Roman"/>
          <w:color w:val="000000"/>
          <w:sz w:val="32"/>
          <w:szCs w:val="32"/>
        </w:rPr>
        <w:t>построения</w:t>
      </w:r>
      <w:proofErr w:type="gramStart"/>
      <w:r w:rsidRPr="009601F5">
        <w:rPr>
          <w:rFonts w:ascii="Times New Roman" w:eastAsia="Times New Roman" w:hAnsi="Times New Roman" w:cs="Times New Roman"/>
          <w:color w:val="000000"/>
          <w:sz w:val="32"/>
          <w:szCs w:val="32"/>
        </w:rPr>
        <w:t>.Н</w:t>
      </w:r>
      <w:proofErr w:type="gramEnd"/>
      <w:r w:rsidRPr="009601F5">
        <w:rPr>
          <w:rFonts w:ascii="Times New Roman" w:eastAsia="Times New Roman" w:hAnsi="Times New Roman" w:cs="Times New Roman"/>
          <w:color w:val="000000"/>
          <w:sz w:val="32"/>
          <w:szCs w:val="32"/>
        </w:rPr>
        <w:t>апример</w:t>
      </w:r>
      <w:proofErr w:type="spellEnd"/>
      <w:r w:rsidRPr="009601F5">
        <w:rPr>
          <w:rFonts w:ascii="Times New Roman" w:eastAsia="Times New Roman" w:hAnsi="Times New Roman" w:cs="Times New Roman"/>
          <w:color w:val="000000"/>
          <w:sz w:val="32"/>
          <w:szCs w:val="32"/>
        </w:rPr>
        <w:t>: "Отделение, в одну шеренгу - СТАНОВИСЬ"</w:t>
      </w:r>
      <w:proofErr w:type="gramStart"/>
      <w:r w:rsidRPr="009601F5">
        <w:rPr>
          <w:rFonts w:ascii="Times New Roman" w:eastAsia="Times New Roman" w:hAnsi="Times New Roman" w:cs="Times New Roman"/>
          <w:color w:val="000000"/>
          <w:sz w:val="32"/>
          <w:szCs w:val="32"/>
        </w:rPr>
        <w:t>.П</w:t>
      </w:r>
      <w:proofErr w:type="gramEnd"/>
      <w:r w:rsidRPr="009601F5">
        <w:rPr>
          <w:rFonts w:ascii="Times New Roman" w:eastAsia="Times New Roman" w:hAnsi="Times New Roman" w:cs="Times New Roman"/>
          <w:color w:val="000000"/>
          <w:sz w:val="32"/>
          <w:szCs w:val="32"/>
        </w:rPr>
        <w:t>о этой команде военнослужащий должен быстро занять свое место в строю, набрать установленные интервал и дистанцию, принять строевую стойку.</w:t>
      </w:r>
    </w:p>
    <w:p w:rsidR="00CC692E" w:rsidRPr="009601F5" w:rsidRDefault="00CC692E" w:rsidP="00CC692E">
      <w:pPr>
        <w:shd w:val="clear" w:color="auto" w:fill="FFFFFF"/>
        <w:spacing w:after="300" w:line="375" w:lineRule="atLeast"/>
        <w:textAlignment w:val="baseline"/>
        <w:rPr>
          <w:rFonts w:ascii="Times New Roman" w:eastAsia="Times New Roman" w:hAnsi="Times New Roman" w:cs="Times New Roman"/>
          <w:color w:val="000000"/>
          <w:sz w:val="32"/>
          <w:szCs w:val="32"/>
        </w:rPr>
      </w:pPr>
      <w:r w:rsidRPr="009601F5">
        <w:rPr>
          <w:rFonts w:ascii="Times New Roman" w:eastAsia="Times New Roman" w:hAnsi="Times New Roman" w:cs="Times New Roman"/>
          <w:color w:val="808080"/>
          <w:sz w:val="32"/>
          <w:szCs w:val="32"/>
        </w:rPr>
        <w:t>24.</w:t>
      </w:r>
      <w:r w:rsidRPr="009601F5">
        <w:rPr>
          <w:rFonts w:ascii="Times New Roman" w:eastAsia="Times New Roman" w:hAnsi="Times New Roman" w:cs="Times New Roman"/>
          <w:color w:val="000000"/>
          <w:sz w:val="32"/>
          <w:szCs w:val="32"/>
        </w:rPr>
        <w:t>При подаче команд для подразделений родов войск и специальных войск вместо наименований "отделение", "взвод", "рота", "батальон" и "полк" указываются наименования подразделений и частей, принятые в родах войск и в специальных войсках видов Вооруженных Сил.</w:t>
      </w:r>
      <w:bookmarkStart w:id="31" w:name="l238"/>
      <w:bookmarkStart w:id="32" w:name="l16"/>
      <w:bookmarkEnd w:id="31"/>
      <w:bookmarkEnd w:id="32"/>
    </w:p>
    <w:p w:rsidR="005B2A21" w:rsidRPr="009601F5" w:rsidRDefault="005B2A21">
      <w:pPr>
        <w:rPr>
          <w:sz w:val="32"/>
          <w:szCs w:val="32"/>
        </w:rPr>
      </w:pPr>
    </w:p>
    <w:sectPr w:rsidR="005B2A21" w:rsidRPr="009601F5" w:rsidSect="00F879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useFELayout/>
  </w:compat>
  <w:rsids>
    <w:rsidRoot w:val="00CC692E"/>
    <w:rsid w:val="00446072"/>
    <w:rsid w:val="005B2A21"/>
    <w:rsid w:val="00886AF1"/>
    <w:rsid w:val="009601F5"/>
    <w:rsid w:val="00CC692E"/>
    <w:rsid w:val="00F87991"/>
    <w:rsid w:val="00FB03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9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1347</Words>
  <Characters>7682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4</cp:revision>
  <dcterms:created xsi:type="dcterms:W3CDTF">2021-10-19T11:16:00Z</dcterms:created>
  <dcterms:modified xsi:type="dcterms:W3CDTF">2021-10-19T11:50:00Z</dcterms:modified>
</cp:coreProperties>
</file>