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280FA" w14:textId="77777777" w:rsidR="00196214" w:rsidRPr="00196214" w:rsidRDefault="00196214" w:rsidP="00196214">
      <w:pPr>
        <w:pStyle w:val="a5"/>
        <w:shd w:val="clear" w:color="auto" w:fill="FFFFFF"/>
        <w:spacing w:before="0" w:beforeAutospacing="0" w:after="150" w:afterAutospacing="0"/>
        <w:jc w:val="center"/>
        <w:rPr>
          <w:b/>
          <w:bCs/>
          <w:color w:val="333333"/>
        </w:rPr>
      </w:pPr>
      <w:r w:rsidRPr="00196214">
        <w:rPr>
          <w:b/>
          <w:bCs/>
          <w:color w:val="333333"/>
        </w:rPr>
        <w:t>КРИТЕРИИ ВЫЯВЛЕНИЯ ТРЕВОЖНОГО РЕБЕНКА</w:t>
      </w:r>
    </w:p>
    <w:p w14:paraId="397121D1" w14:textId="77777777" w:rsidR="00196214" w:rsidRPr="00B8180D" w:rsidRDefault="00196214" w:rsidP="00196214">
      <w:pPr>
        <w:pStyle w:val="a5"/>
        <w:shd w:val="clear" w:color="auto" w:fill="FFFFFF"/>
        <w:spacing w:before="0" w:beforeAutospacing="0" w:after="150" w:afterAutospacing="0"/>
        <w:rPr>
          <w:color w:val="333333"/>
          <w:sz w:val="28"/>
          <w:szCs w:val="28"/>
        </w:rPr>
      </w:pPr>
      <w:r w:rsidRPr="00B8180D">
        <w:rPr>
          <w:color w:val="333333"/>
          <w:sz w:val="28"/>
          <w:szCs w:val="28"/>
        </w:rPr>
        <w:t>1. Испытывает постоянное беспокойство.</w:t>
      </w:r>
    </w:p>
    <w:p w14:paraId="442B1F66" w14:textId="77777777" w:rsidR="00196214" w:rsidRPr="00B8180D" w:rsidRDefault="00196214" w:rsidP="00196214">
      <w:pPr>
        <w:pStyle w:val="a5"/>
        <w:shd w:val="clear" w:color="auto" w:fill="FFFFFF"/>
        <w:spacing w:before="0" w:beforeAutospacing="0" w:after="150" w:afterAutospacing="0"/>
        <w:rPr>
          <w:color w:val="333333"/>
          <w:sz w:val="28"/>
          <w:szCs w:val="28"/>
        </w:rPr>
      </w:pPr>
      <w:r w:rsidRPr="00B8180D">
        <w:rPr>
          <w:color w:val="333333"/>
          <w:sz w:val="28"/>
          <w:szCs w:val="28"/>
        </w:rPr>
        <w:t>2. Испытывает трудности (иногда невозможность) при концентрации внимания на чем-либо.</w:t>
      </w:r>
    </w:p>
    <w:p w14:paraId="4560690A" w14:textId="77777777" w:rsidR="00196214" w:rsidRPr="00B8180D" w:rsidRDefault="00196214" w:rsidP="00196214">
      <w:pPr>
        <w:pStyle w:val="a5"/>
        <w:shd w:val="clear" w:color="auto" w:fill="FFFFFF"/>
        <w:spacing w:before="0" w:beforeAutospacing="0" w:after="150" w:afterAutospacing="0"/>
        <w:rPr>
          <w:color w:val="333333"/>
          <w:sz w:val="28"/>
          <w:szCs w:val="28"/>
        </w:rPr>
      </w:pPr>
      <w:r w:rsidRPr="00B8180D">
        <w:rPr>
          <w:color w:val="333333"/>
          <w:sz w:val="28"/>
          <w:szCs w:val="28"/>
        </w:rPr>
        <w:t>3. Испытывает мускульное напряжение (например, в области лица, шеи).</w:t>
      </w:r>
    </w:p>
    <w:p w14:paraId="1EAA8E6F" w14:textId="77777777" w:rsidR="00196214" w:rsidRPr="00B8180D" w:rsidRDefault="00196214" w:rsidP="00196214">
      <w:pPr>
        <w:pStyle w:val="a5"/>
        <w:shd w:val="clear" w:color="auto" w:fill="FFFFFF"/>
        <w:spacing w:before="0" w:beforeAutospacing="0" w:after="150" w:afterAutospacing="0"/>
        <w:rPr>
          <w:color w:val="333333"/>
          <w:sz w:val="28"/>
          <w:szCs w:val="28"/>
        </w:rPr>
      </w:pPr>
      <w:r w:rsidRPr="00B8180D">
        <w:rPr>
          <w:color w:val="333333"/>
          <w:sz w:val="28"/>
          <w:szCs w:val="28"/>
        </w:rPr>
        <w:t>4. Раздражителен.</w:t>
      </w:r>
    </w:p>
    <w:p w14:paraId="1026FE16" w14:textId="58194E5D" w:rsidR="00196214" w:rsidRDefault="00196214" w:rsidP="00196214">
      <w:pPr>
        <w:pStyle w:val="a5"/>
        <w:shd w:val="clear" w:color="auto" w:fill="FFFFFF"/>
        <w:spacing w:before="0" w:beforeAutospacing="0" w:after="150" w:afterAutospacing="0"/>
        <w:rPr>
          <w:color w:val="333333"/>
          <w:sz w:val="28"/>
          <w:szCs w:val="28"/>
        </w:rPr>
      </w:pPr>
      <w:r w:rsidRPr="00B8180D">
        <w:rPr>
          <w:color w:val="333333"/>
          <w:sz w:val="28"/>
          <w:szCs w:val="28"/>
        </w:rPr>
        <w:t>5. Имеет нарушения сна.</w:t>
      </w:r>
    </w:p>
    <w:p w14:paraId="795B181B" w14:textId="0D5654C3" w:rsidR="00196214" w:rsidRPr="00B8180D" w:rsidRDefault="00196214" w:rsidP="00196214">
      <w:pPr>
        <w:pStyle w:val="a5"/>
        <w:shd w:val="clear" w:color="auto" w:fill="FFFFFF"/>
        <w:spacing w:before="0" w:beforeAutospacing="0" w:after="150" w:afterAutospacing="0"/>
        <w:rPr>
          <w:color w:val="333333"/>
          <w:sz w:val="28"/>
          <w:szCs w:val="28"/>
        </w:rPr>
      </w:pPr>
      <w:r w:rsidRPr="00B8180D">
        <w:rPr>
          <w:color w:val="333333"/>
          <w:sz w:val="28"/>
          <w:szCs w:val="28"/>
        </w:rPr>
        <w:t xml:space="preserve">Чтобы было основание предположить, что </w:t>
      </w:r>
      <w:r>
        <w:rPr>
          <w:color w:val="333333"/>
          <w:sz w:val="28"/>
          <w:szCs w:val="28"/>
        </w:rPr>
        <w:t xml:space="preserve">Ваш </w:t>
      </w:r>
      <w:r w:rsidRPr="00B8180D">
        <w:rPr>
          <w:color w:val="333333"/>
          <w:sz w:val="28"/>
          <w:szCs w:val="28"/>
        </w:rPr>
        <w:t>ребенок тревожен, необходимо, чтобы хотя бы один из критериев, перечисленных выше, постоянно проявлялись в его поведении.</w:t>
      </w:r>
    </w:p>
    <w:p w14:paraId="263CBD0B" w14:textId="77777777" w:rsidR="00583AE0" w:rsidRDefault="00196214" w:rsidP="00583AE0">
      <w:pPr>
        <w:pStyle w:val="a5"/>
        <w:shd w:val="clear" w:color="auto" w:fill="FFFFFF"/>
        <w:spacing w:before="0" w:beforeAutospacing="0" w:after="0" w:afterAutospacing="0"/>
        <w:jc w:val="center"/>
        <w:rPr>
          <w:b/>
          <w:bCs/>
          <w:i/>
          <w:iCs/>
          <w:color w:val="333333"/>
          <w:sz w:val="32"/>
          <w:szCs w:val="32"/>
        </w:rPr>
      </w:pPr>
      <w:r w:rsidRPr="00196214">
        <w:rPr>
          <w:b/>
          <w:bCs/>
          <w:i/>
          <w:iCs/>
          <w:color w:val="333333"/>
          <w:sz w:val="32"/>
          <w:szCs w:val="32"/>
        </w:rPr>
        <w:t>Рекомендации для родителей</w:t>
      </w:r>
      <w:r w:rsidR="00583AE0">
        <w:rPr>
          <w:b/>
          <w:bCs/>
          <w:i/>
          <w:iCs/>
          <w:color w:val="333333"/>
          <w:sz w:val="32"/>
          <w:szCs w:val="32"/>
        </w:rPr>
        <w:t>,</w:t>
      </w:r>
    </w:p>
    <w:p w14:paraId="734A0F04" w14:textId="63E6E4ED" w:rsidR="00196214" w:rsidRPr="00196214" w:rsidRDefault="00583AE0" w:rsidP="00583AE0">
      <w:pPr>
        <w:pStyle w:val="a5"/>
        <w:shd w:val="clear" w:color="auto" w:fill="FFFFFF"/>
        <w:spacing w:before="0" w:beforeAutospacing="0" w:after="0" w:afterAutospacing="0"/>
        <w:jc w:val="center"/>
        <w:rPr>
          <w:b/>
          <w:bCs/>
          <w:i/>
          <w:iCs/>
          <w:color w:val="333333"/>
          <w:sz w:val="32"/>
          <w:szCs w:val="32"/>
        </w:rPr>
      </w:pPr>
      <w:r>
        <w:rPr>
          <w:b/>
          <w:bCs/>
          <w:i/>
          <w:iCs/>
          <w:color w:val="333333"/>
          <w:sz w:val="32"/>
          <w:szCs w:val="32"/>
        </w:rPr>
        <w:t xml:space="preserve"> имеющих детей с повышенным уровнем тревожности</w:t>
      </w:r>
      <w:r w:rsidR="00196214" w:rsidRPr="00196214">
        <w:rPr>
          <w:b/>
          <w:bCs/>
          <w:i/>
          <w:iCs/>
          <w:color w:val="333333"/>
          <w:sz w:val="32"/>
          <w:szCs w:val="32"/>
        </w:rPr>
        <w:t xml:space="preserve"> </w:t>
      </w:r>
    </w:p>
    <w:p w14:paraId="23AD6984"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Для тревожных детей очень полезны игры с песком, с крупой, с водой.</w:t>
      </w:r>
    </w:p>
    <w:p w14:paraId="4EB5AE71"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Родители должны знать о негативном влиянии их собственного поведения и состояния (большое количество запретов, необоснованных замечаний, окриков, приказов) на повышение уровня тревожности их ребенка. Тревожный ребенок особенно нуждается в безусловной любви родителей, в ласке и внимательном отношении.</w:t>
      </w:r>
    </w:p>
    <w:p w14:paraId="2AF1F573"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Не сравнивайте ребёнка с окружающими.</w:t>
      </w:r>
    </w:p>
    <w:p w14:paraId="1F6212CC"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Чаще используйте телесный контакт, упражнения на релаксацию.</w:t>
      </w:r>
    </w:p>
    <w:p w14:paraId="1077E3AB"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Будьте последовательны в воспитании ребёнка.</w:t>
      </w:r>
    </w:p>
    <w:p w14:paraId="6265DC81"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Используйте наказания лишь в крайних случаях. Не унижайте ребёнка, наказывая его.</w:t>
      </w:r>
    </w:p>
    <w:p w14:paraId="78C92258"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Хвалите ребёнка даже за не очень значительные достижения.</w:t>
      </w:r>
    </w:p>
    <w:p w14:paraId="04CB990E"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Способствуйте повышению самооценки ребёнка, чаще хвалите его, но так, чтобы он знал, за что.</w:t>
      </w:r>
    </w:p>
    <w:p w14:paraId="11BB55CD" w14:textId="70541FC8"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Демонстрируйте образцы уверенного поведения, будьте во всём примером ребён</w:t>
      </w:r>
      <w:r w:rsidR="00616FD3">
        <w:rPr>
          <w:color w:val="333333"/>
          <w:sz w:val="28"/>
          <w:szCs w:val="28"/>
        </w:rPr>
        <w:t>ку</w:t>
      </w:r>
      <w:r w:rsidRPr="00B8180D">
        <w:rPr>
          <w:color w:val="333333"/>
          <w:sz w:val="28"/>
          <w:szCs w:val="28"/>
        </w:rPr>
        <w:t>.</w:t>
      </w:r>
    </w:p>
    <w:p w14:paraId="5AD7574A" w14:textId="2894D0F5"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 xml:space="preserve">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 посочувствуйте («Да, это неприятно, </w:t>
      </w:r>
      <w:r w:rsidRPr="00B8180D">
        <w:rPr>
          <w:color w:val="333333"/>
          <w:sz w:val="28"/>
          <w:szCs w:val="28"/>
        </w:rPr>
        <w:lastRenderedPageBreak/>
        <w:t>обидно…»). И только после выражения понимания и сочувствия помогите найти решение</w:t>
      </w:r>
      <w:r w:rsidR="00616FD3">
        <w:rPr>
          <w:color w:val="333333"/>
          <w:sz w:val="28"/>
          <w:szCs w:val="28"/>
        </w:rPr>
        <w:t>,</w:t>
      </w:r>
      <w:r w:rsidRPr="00B8180D">
        <w:rPr>
          <w:color w:val="333333"/>
          <w:sz w:val="28"/>
          <w:szCs w:val="28"/>
        </w:rPr>
        <w:t xml:space="preserve"> выход, увидеть положительные стороны.</w:t>
      </w:r>
    </w:p>
    <w:p w14:paraId="123C861B"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Помогайте ребенку преодолеть тревогу – создавайте условия, в которых ему будет менее страшно. Если ребенок боится спросить дорогу у прохожих, купить что-то в магазине – сделайте это вместе с ним. Таким образом вы покажете, как можно решить тревожащую ситуацию.</w:t>
      </w:r>
    </w:p>
    <w:p w14:paraId="67EBD053"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В сложных ситуациях не стремитесь все сделать за ребенка - предложите подумать и справиться с проблемой вместе, иногда достаточно просто вашего присутствия.</w:t>
      </w:r>
    </w:p>
    <w:p w14:paraId="5CA3FF01" w14:textId="1A460790"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Если ребенок не говорит открыто о трудностях, но у него наблюдаются симптомы тревожности – поиграйте вместе, обыгрывая через игру с солдатиками, куклами возможные трудные ситуации, может быть ребенок сам предложит сюжет развити</w:t>
      </w:r>
      <w:r w:rsidR="00616FD3">
        <w:rPr>
          <w:color w:val="333333"/>
          <w:sz w:val="28"/>
          <w:szCs w:val="28"/>
        </w:rPr>
        <w:t>я</w:t>
      </w:r>
      <w:r w:rsidRPr="00B8180D">
        <w:rPr>
          <w:color w:val="333333"/>
          <w:sz w:val="28"/>
          <w:szCs w:val="28"/>
        </w:rPr>
        <w:t xml:space="preserve"> событий, через игру можно показать возможные решения той или иной проблемы.</w:t>
      </w:r>
    </w:p>
    <w:p w14:paraId="1A7AB710"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Заранее готовьте тревожного ребенка к жизненным переменам и важным событиям – оговаривайте то, что будет происходить.</w:t>
      </w:r>
    </w:p>
    <w:p w14:paraId="70CD914A" w14:textId="5C6A980A"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 xml:space="preserve">Не пытайтесь повысить работоспособность такого ребенка, описывая предстоящие трудности в черных красках. </w:t>
      </w:r>
    </w:p>
    <w:p w14:paraId="194BB1BB"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Делиться своей тревогой с ребенком лучше в прошедшем времени: «Сначала я боялась того-то …, но потом произошло то-то и мне удалось …».</w:t>
      </w:r>
    </w:p>
    <w:p w14:paraId="07EE1181" w14:textId="6577E396"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Старайтесь в любой ситуации искать плюсы («нет худа без добра») – ошибки в контрольной –это важный опыт, ты поня</w:t>
      </w:r>
      <w:r w:rsidR="00616FD3">
        <w:rPr>
          <w:color w:val="333333"/>
          <w:sz w:val="28"/>
          <w:szCs w:val="28"/>
        </w:rPr>
        <w:t>л</w:t>
      </w:r>
      <w:r w:rsidRPr="00B8180D">
        <w:rPr>
          <w:color w:val="333333"/>
          <w:sz w:val="28"/>
          <w:szCs w:val="28"/>
        </w:rPr>
        <w:t>, что нужно повторить, на что обратить внимание.</w:t>
      </w:r>
    </w:p>
    <w:p w14:paraId="532228AD"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Важно научить ребенка ставить перед собой небольшие конкретные цели и достигать их.</w:t>
      </w:r>
    </w:p>
    <w:p w14:paraId="607F5222"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Сравнивайте результаты ребенка только с его же предыдущими достижениями/неудачами.</w:t>
      </w:r>
    </w:p>
    <w:p w14:paraId="0F7EC1AA"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Учите ребенка (и учитесь сами) расслабляться (дыхательные упражнения, мысли о хорошем, счет, т.д.) и адекватно выражать негативные эмоции.</w:t>
      </w:r>
    </w:p>
    <w:p w14:paraId="0CD84C09"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Помочь ребенку преодолеть чувство тревоги можно с помощью объятий, поцелуев, поглаживания по голове, т.е. телесного контакта. Это важно не только для малыша, но и для школьника.</w:t>
      </w:r>
    </w:p>
    <w:p w14:paraId="60E9AE5D"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У оптимистичных родителей – оптимистичные дети, а оптимизм – защита от тревожности.</w:t>
      </w:r>
    </w:p>
    <w:p w14:paraId="7FD30F5B"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Дать ребенку выговориться, поделиться страхом, тревогой.</w:t>
      </w:r>
    </w:p>
    <w:p w14:paraId="5F0113A3"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Рисовать и разыгрывать пугающие ситуации.</w:t>
      </w:r>
    </w:p>
    <w:p w14:paraId="475B3E8A" w14:textId="77777777" w:rsidR="00B8180D" w:rsidRPr="00B8180D" w:rsidRDefault="00B8180D" w:rsidP="00B8180D">
      <w:pPr>
        <w:pStyle w:val="a5"/>
        <w:numPr>
          <w:ilvl w:val="0"/>
          <w:numId w:val="1"/>
        </w:numPr>
        <w:shd w:val="clear" w:color="auto" w:fill="FFFFFF"/>
        <w:spacing w:before="0" w:beforeAutospacing="0" w:after="150" w:afterAutospacing="0"/>
        <w:rPr>
          <w:color w:val="333333"/>
          <w:sz w:val="28"/>
          <w:szCs w:val="28"/>
        </w:rPr>
      </w:pPr>
      <w:r w:rsidRPr="00B8180D">
        <w:rPr>
          <w:color w:val="333333"/>
          <w:sz w:val="28"/>
          <w:szCs w:val="28"/>
        </w:rPr>
        <w:t>Дать выход активности и агрессии ребенка.</w:t>
      </w:r>
    </w:p>
    <w:p w14:paraId="3B7D4622" w14:textId="77777777" w:rsidR="00B8180D" w:rsidRPr="00196214" w:rsidRDefault="00B8180D" w:rsidP="00B8180D">
      <w:pPr>
        <w:pStyle w:val="a5"/>
        <w:shd w:val="clear" w:color="auto" w:fill="FFFFFF"/>
        <w:spacing w:before="0" w:beforeAutospacing="0" w:after="150" w:afterAutospacing="0"/>
        <w:jc w:val="center"/>
        <w:rPr>
          <w:b/>
          <w:bCs/>
          <w:color w:val="333333"/>
          <w:sz w:val="28"/>
          <w:szCs w:val="28"/>
        </w:rPr>
      </w:pPr>
      <w:r w:rsidRPr="00196214">
        <w:rPr>
          <w:b/>
          <w:bCs/>
          <w:color w:val="333333"/>
          <w:sz w:val="28"/>
          <w:szCs w:val="28"/>
        </w:rPr>
        <w:lastRenderedPageBreak/>
        <w:t>АНКЕТА ПО ВЫЯВЛЕНИЮ ТРЕВОЖНОГО РЕБЕНКА</w:t>
      </w:r>
    </w:p>
    <w:p w14:paraId="4FF85E8B"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Инструкция: Ответьте, пожалуйста, на определенные утверждения либо «да», либо «нет».</w:t>
      </w:r>
    </w:p>
    <w:p w14:paraId="064FCC52" w14:textId="6700A055" w:rsidR="00B8180D" w:rsidRPr="00B8180D" w:rsidRDefault="00196214" w:rsidP="00B8180D">
      <w:pPr>
        <w:pStyle w:val="a5"/>
        <w:shd w:val="clear" w:color="auto" w:fill="FFFFFF"/>
        <w:spacing w:before="0" w:beforeAutospacing="0" w:after="150" w:afterAutospacing="0"/>
        <w:rPr>
          <w:color w:val="333333"/>
          <w:sz w:val="28"/>
          <w:szCs w:val="28"/>
        </w:rPr>
      </w:pPr>
      <w:r>
        <w:rPr>
          <w:color w:val="333333"/>
          <w:sz w:val="28"/>
          <w:szCs w:val="28"/>
        </w:rPr>
        <w:t>Для подведения результатов анкеты возьмите лист бумаги и ручку для подсчета ответов</w:t>
      </w:r>
      <w:r w:rsidR="006404A9">
        <w:rPr>
          <w:color w:val="333333"/>
          <w:sz w:val="28"/>
          <w:szCs w:val="28"/>
        </w:rPr>
        <w:t>, на которые будете отвечать «да»</w:t>
      </w:r>
      <w:r>
        <w:rPr>
          <w:color w:val="333333"/>
          <w:sz w:val="28"/>
          <w:szCs w:val="28"/>
        </w:rPr>
        <w:t>.</w:t>
      </w:r>
    </w:p>
    <w:p w14:paraId="3E5E26C1"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 Не может долго работать не уставая.</w:t>
      </w:r>
    </w:p>
    <w:p w14:paraId="3D018019"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2. Ему трудно сосредоточиться на чем-то.</w:t>
      </w:r>
    </w:p>
    <w:p w14:paraId="7D9C0B95"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3. Любое задание вызывает излишнее беспокойство.</w:t>
      </w:r>
    </w:p>
    <w:p w14:paraId="66753E6D"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4. Во время выполнения задания очень напряжен, скован.</w:t>
      </w:r>
    </w:p>
    <w:p w14:paraId="3AE8B9A2"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5. Смущается чаще других.</w:t>
      </w:r>
    </w:p>
    <w:p w14:paraId="0D26541F"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6. Часто говорит о возможных неприятностях.</w:t>
      </w:r>
    </w:p>
    <w:p w14:paraId="1275DBB1"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7. Как правило, краснеет в незнакомой обстановке.</w:t>
      </w:r>
    </w:p>
    <w:p w14:paraId="4E79D224"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8. Жалуется, что снятся страшные сны.</w:t>
      </w:r>
    </w:p>
    <w:p w14:paraId="327F9BCD"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9. Руки обычно холодные и влажные.</w:t>
      </w:r>
    </w:p>
    <w:p w14:paraId="6488D073"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10. Нередко бывает расстройство стула.</w:t>
      </w:r>
    </w:p>
    <w:p w14:paraId="6FB1C8D4"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11. Сильно потеет, когда волнуется.</w:t>
      </w:r>
    </w:p>
    <w:p w14:paraId="1272734A"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12. Не обладает хорошим аппетитом.</w:t>
      </w:r>
    </w:p>
    <w:p w14:paraId="4BBDA48A"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13. Спит беспокойно, засыпает с трудом.</w:t>
      </w:r>
    </w:p>
    <w:p w14:paraId="455E26FC"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14. Пуглив, многое вызывает у него страх.</w:t>
      </w:r>
    </w:p>
    <w:p w14:paraId="480A7E1E"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15. Обычно беспокоен, легко расстраивается.</w:t>
      </w:r>
    </w:p>
    <w:p w14:paraId="5595264E"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16. Часто не может сдержать слезы.</w:t>
      </w:r>
    </w:p>
    <w:p w14:paraId="55EB5D45"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17. Плохо переносит ожидания.</w:t>
      </w:r>
    </w:p>
    <w:p w14:paraId="4165FF3A"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18. Не любит браться за новое дело.</w:t>
      </w:r>
    </w:p>
    <w:p w14:paraId="00FD21C6"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19. Не уверен в себе, в своих силах.</w:t>
      </w:r>
    </w:p>
    <w:p w14:paraId="0A056A45"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20. Боится сталкиваться с трудностями.</w:t>
      </w:r>
    </w:p>
    <w:p w14:paraId="0CCA9B88" w14:textId="77777777" w:rsidR="00B8180D" w:rsidRPr="00B8180D" w:rsidRDefault="00B8180D" w:rsidP="00B8180D">
      <w:pPr>
        <w:pStyle w:val="a5"/>
        <w:shd w:val="clear" w:color="auto" w:fill="FFFFFF"/>
        <w:spacing w:before="0" w:beforeAutospacing="0" w:after="150" w:afterAutospacing="0"/>
        <w:rPr>
          <w:color w:val="333333"/>
          <w:sz w:val="28"/>
          <w:szCs w:val="28"/>
        </w:rPr>
      </w:pPr>
      <w:r w:rsidRPr="00B8180D">
        <w:rPr>
          <w:color w:val="333333"/>
          <w:sz w:val="28"/>
          <w:szCs w:val="28"/>
        </w:rPr>
        <w:t>Суммируйте количество ответов «да», чтобы получить общий балл тревожности.</w:t>
      </w:r>
    </w:p>
    <w:p w14:paraId="53BD73CE" w14:textId="77777777" w:rsidR="00B8180D" w:rsidRPr="00B8180D" w:rsidRDefault="00B8180D" w:rsidP="006404A9">
      <w:pPr>
        <w:pStyle w:val="a5"/>
        <w:shd w:val="clear" w:color="auto" w:fill="FFFFFF"/>
        <w:spacing w:before="0" w:beforeAutospacing="0" w:after="0" w:afterAutospacing="0"/>
        <w:rPr>
          <w:color w:val="333333"/>
          <w:sz w:val="28"/>
          <w:szCs w:val="28"/>
        </w:rPr>
      </w:pPr>
      <w:r w:rsidRPr="00B8180D">
        <w:rPr>
          <w:color w:val="333333"/>
          <w:sz w:val="28"/>
          <w:szCs w:val="28"/>
        </w:rPr>
        <w:t>Высокая тревожность - 15 – 20 баллов.</w:t>
      </w:r>
    </w:p>
    <w:p w14:paraId="26107B4B" w14:textId="77777777" w:rsidR="00B8180D" w:rsidRPr="00B8180D" w:rsidRDefault="00B8180D" w:rsidP="006404A9">
      <w:pPr>
        <w:pStyle w:val="a5"/>
        <w:shd w:val="clear" w:color="auto" w:fill="FFFFFF"/>
        <w:spacing w:before="0" w:beforeAutospacing="0" w:after="0" w:afterAutospacing="0"/>
        <w:rPr>
          <w:color w:val="333333"/>
          <w:sz w:val="28"/>
          <w:szCs w:val="28"/>
        </w:rPr>
      </w:pPr>
      <w:r w:rsidRPr="00B8180D">
        <w:rPr>
          <w:color w:val="333333"/>
          <w:sz w:val="28"/>
          <w:szCs w:val="28"/>
        </w:rPr>
        <w:t>Средняя - 7 – 17 баллов.</w:t>
      </w:r>
    </w:p>
    <w:p w14:paraId="6156B91F" w14:textId="77777777" w:rsidR="00B8180D" w:rsidRPr="00B8180D" w:rsidRDefault="00B8180D" w:rsidP="006404A9">
      <w:pPr>
        <w:pStyle w:val="a5"/>
        <w:shd w:val="clear" w:color="auto" w:fill="FFFFFF"/>
        <w:spacing w:before="0" w:beforeAutospacing="0" w:after="0" w:afterAutospacing="0"/>
        <w:rPr>
          <w:color w:val="333333"/>
          <w:sz w:val="28"/>
          <w:szCs w:val="28"/>
        </w:rPr>
      </w:pPr>
      <w:r w:rsidRPr="00B8180D">
        <w:rPr>
          <w:color w:val="333333"/>
          <w:sz w:val="28"/>
          <w:szCs w:val="28"/>
        </w:rPr>
        <w:t>Низкая – 1 – 6 баллов.</w:t>
      </w:r>
    </w:p>
    <w:p w14:paraId="19462507" w14:textId="44F76CC6" w:rsidR="008053EF" w:rsidRPr="00B8180D" w:rsidRDefault="00B8180D" w:rsidP="006404A9">
      <w:pPr>
        <w:pStyle w:val="a5"/>
        <w:shd w:val="clear" w:color="auto" w:fill="FFFFFF"/>
        <w:spacing w:before="0" w:beforeAutospacing="0" w:after="150" w:afterAutospacing="0"/>
        <w:rPr>
          <w:sz w:val="28"/>
          <w:szCs w:val="28"/>
        </w:rPr>
      </w:pPr>
      <w:r w:rsidRPr="00B8180D">
        <w:rPr>
          <w:color w:val="333333"/>
          <w:sz w:val="28"/>
          <w:szCs w:val="28"/>
        </w:rPr>
        <w:t>Если, работая с анкетой, вы пришли к выводу, что ребенку необходима помощь по снижению тревожного эмоционального состояния, воспользуйтесь выше предложенными советами, либо обратитесь за консультацией к педагогу-психологу.</w:t>
      </w:r>
    </w:p>
    <w:sectPr w:rsidR="008053EF" w:rsidRPr="00B81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96CD8"/>
    <w:multiLevelType w:val="multilevel"/>
    <w:tmpl w:val="AFDE4E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93"/>
    <w:rsid w:val="000C0C9F"/>
    <w:rsid w:val="000D2FFC"/>
    <w:rsid w:val="000E2BC0"/>
    <w:rsid w:val="00196214"/>
    <w:rsid w:val="00207297"/>
    <w:rsid w:val="0022759A"/>
    <w:rsid w:val="00274C93"/>
    <w:rsid w:val="002A7C58"/>
    <w:rsid w:val="002E6D5A"/>
    <w:rsid w:val="00311579"/>
    <w:rsid w:val="00325D9B"/>
    <w:rsid w:val="00346D89"/>
    <w:rsid w:val="00436B58"/>
    <w:rsid w:val="00444A40"/>
    <w:rsid w:val="0046009F"/>
    <w:rsid w:val="004E21A8"/>
    <w:rsid w:val="005237BD"/>
    <w:rsid w:val="005553D1"/>
    <w:rsid w:val="00583AE0"/>
    <w:rsid w:val="00616FD3"/>
    <w:rsid w:val="006404A9"/>
    <w:rsid w:val="00665BD7"/>
    <w:rsid w:val="0066663F"/>
    <w:rsid w:val="00744B42"/>
    <w:rsid w:val="008053EF"/>
    <w:rsid w:val="00887B16"/>
    <w:rsid w:val="00931619"/>
    <w:rsid w:val="009829E8"/>
    <w:rsid w:val="009F2124"/>
    <w:rsid w:val="00A1665F"/>
    <w:rsid w:val="00A37D96"/>
    <w:rsid w:val="00A456B8"/>
    <w:rsid w:val="00A82374"/>
    <w:rsid w:val="00AD1B90"/>
    <w:rsid w:val="00B8180D"/>
    <w:rsid w:val="00BB029B"/>
    <w:rsid w:val="00BC339A"/>
    <w:rsid w:val="00D972CE"/>
    <w:rsid w:val="00DA4793"/>
    <w:rsid w:val="00FE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F075"/>
  <w15:chartTrackingRefBased/>
  <w15:docId w15:val="{D2224054-B6B6-4304-B789-33FC9BAD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B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1B90"/>
  </w:style>
  <w:style w:type="paragraph" w:styleId="a5">
    <w:name w:val="Normal (Web)"/>
    <w:basedOn w:val="a"/>
    <w:uiPriority w:val="99"/>
    <w:unhideWhenUsed/>
    <w:rsid w:val="00B818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41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Дом</cp:lastModifiedBy>
  <cp:revision>3</cp:revision>
  <dcterms:created xsi:type="dcterms:W3CDTF">2020-04-26T13:43:00Z</dcterms:created>
  <dcterms:modified xsi:type="dcterms:W3CDTF">2020-04-26T13:49:00Z</dcterms:modified>
</cp:coreProperties>
</file>